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A8F" w:rsidRDefault="005C2E1D" w:rsidP="00EF7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EF7A8F" w:rsidRPr="005F0725">
        <w:rPr>
          <w:rFonts w:ascii="Times New Roman" w:hAnsi="Times New Roman" w:cs="Times New Roman"/>
          <w:b/>
          <w:sz w:val="28"/>
          <w:szCs w:val="28"/>
          <w:lang w:val="tt-RU"/>
        </w:rPr>
        <w:t>олимпиада сораулары</w:t>
      </w:r>
      <w:r w:rsidR="0027746C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="00EF7A8F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EF7A8F" w:rsidRDefault="00EF7A8F" w:rsidP="00EF7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EF7A8F" w:rsidRDefault="00EF7A8F" w:rsidP="00EF7A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F7A8F" w:rsidRPr="004C1D6D" w:rsidRDefault="001A3AF4" w:rsidP="00EF7A8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EF7A8F" w:rsidRPr="004C1D6D" w:rsidRDefault="00EF7A8F" w:rsidP="00EF7A8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025336">
        <w:rPr>
          <w:rFonts w:ascii="Times New Roman" w:hAnsi="Times New Roman"/>
          <w:b/>
          <w:sz w:val="28"/>
          <w:szCs w:val="28"/>
          <w:lang w:val="tt-RU"/>
        </w:rPr>
        <w:t>30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EF7A8F" w:rsidRDefault="00EF7A8F" w:rsidP="00EF7A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F7A8F" w:rsidRPr="008C568A" w:rsidRDefault="00EF7A8F" w:rsidP="00EF7A8F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F7A8F" w:rsidRPr="009F4099" w:rsidRDefault="00EF7A8F" w:rsidP="00EF7A8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F7A8F" w:rsidRDefault="00EF7A8F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Халык авыз иҗаты әсәрләренә хас үзенчәлекләрне </w:t>
      </w:r>
      <w:r w:rsidR="00933D18">
        <w:rPr>
          <w:rFonts w:ascii="Times New Roman" w:hAnsi="Times New Roman" w:cs="Times New Roman"/>
          <w:sz w:val="28"/>
          <w:szCs w:val="28"/>
          <w:lang w:val="tt-RU"/>
        </w:rPr>
        <w:t>билгеләгез. Дастан яки бәет жанрына нинди сыйфатлар хас?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27746C" w:rsidRDefault="0027746C" w:rsidP="00277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4C6C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 әсәрләре телдән иҗат ителә, авторы билгеле түгел</w:t>
      </w:r>
      <w:r w:rsidR="0042647E">
        <w:rPr>
          <w:rFonts w:ascii="Times New Roman" w:hAnsi="Times New Roman" w:cs="Times New Roman"/>
          <w:b/>
          <w:sz w:val="28"/>
          <w:szCs w:val="28"/>
          <w:lang w:val="tt-RU"/>
        </w:rPr>
        <w:t>, күмәк иҗат дип санала, телдән-</w:t>
      </w:r>
      <w:r w:rsidRPr="00F14C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телгә күчеп саклана, үзенең жанрлар системасы бар һ.б.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Әкият, миф, легенда, риваять, җыр, табышмак, мәкаль, әйтем, мәзәк һ.б. жанрлары бар. </w:t>
      </w:r>
    </w:p>
    <w:p w:rsidR="0027746C" w:rsidRPr="0027746C" w:rsidRDefault="0027746C" w:rsidP="00277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Бәет –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халык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иҗатының лиро-эпик жанры. Аның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нигезендә күпчелек очрак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та кайгылы яки көлкеле вакыйга ята.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Бәет шигъри формада яз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ылып, телдән әйтелә яки көйләп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башкарыла. </w:t>
      </w:r>
    </w:p>
    <w:p w:rsidR="0027746C" w:rsidRPr="0027746C" w:rsidRDefault="0027746C" w:rsidP="00277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Бәетләр ко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мпозицион яктан ике катламның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кушылуыннан гыйбарә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т: эпик башлангыч фаҗигалы яки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көлкеле якларны бәян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итсә, лирик башлангыч шул вакый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галарга бәйле лирик геро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й күңелендә туган кичерешләрне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укучыга җиткерә.</w:t>
      </w:r>
    </w:p>
    <w:p w:rsidR="0027746C" w:rsidRPr="0027746C" w:rsidRDefault="0027746C" w:rsidP="00277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Бәетләр кө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йләп әйтелә. </w:t>
      </w:r>
      <w:r w:rsidR="0042647E">
        <w:rPr>
          <w:rFonts w:ascii="Times New Roman" w:hAnsi="Times New Roman" w:cs="Times New Roman"/>
          <w:b/>
          <w:sz w:val="28"/>
          <w:szCs w:val="28"/>
          <w:lang w:val="tt-RU"/>
        </w:rPr>
        <w:t>Алар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көйле, риф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малы булулары, ритмик төзелешләре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, ике яки дүрт юлдан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торулары белән җырга охша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ган. Ләкин бәет нинди дә булса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бер сюжетка корыла 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 анда тормыштагы берәр вакыйга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ны сурәтләү төп максат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итеп куела. Бу жанрның төп алы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мы  </w:t>
      </w:r>
      <w:r w:rsidR="0042647E"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бәян итү, хикәяләү, сөйләү, әйтү.</w:t>
      </w:r>
    </w:p>
    <w:p w:rsidR="0027746C" w:rsidRDefault="0027746C" w:rsidP="002774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Бәетләр туганнарын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, якыннарын, дусларын югалтучы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кешеләрне юату өчен яз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ылалар. Аларда берничә кеше кат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наша. Бәет фаҗигага очра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ган кешенең хисләре, аның туган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нары, якыннарының хисләр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е, бәет чыгаручы автор хисләре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турында да сөйли. Шуңа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күрә ул күләмле, чөнки хиснең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сәбәбен, дәрәҗәсен һәм юану турындагы строфаларны берничә тапкыр кабатларга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тиеш була. Бәеттә фаҗигага юлык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кан кешенең хисләре дә,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аның туганнарының хисләре һәм </w:t>
      </w:r>
      <w:r w:rsidRPr="0027746C">
        <w:rPr>
          <w:rFonts w:ascii="Times New Roman" w:hAnsi="Times New Roman" w:cs="Times New Roman"/>
          <w:b/>
          <w:sz w:val="28"/>
          <w:szCs w:val="28"/>
          <w:lang w:val="tt-RU"/>
        </w:rPr>
        <w:t>бәет чыгаручының дә хисләре дә бар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7746C" w:rsidRPr="00F14C6C" w:rsidRDefault="00093E65" w:rsidP="00DF11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Дастан – </w:t>
      </w:r>
      <w:r w:rsidRPr="00093E65">
        <w:rPr>
          <w:rFonts w:ascii="Times New Roman" w:hAnsi="Times New Roman" w:cs="Times New Roman"/>
          <w:b/>
          <w:sz w:val="28"/>
          <w:szCs w:val="28"/>
          <w:lang w:val="tt-RU"/>
        </w:rPr>
        <w:t>халык авыз иҗатында эпик характердагы, га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t>дәттә әкият сюжетларын, риваять-</w:t>
      </w:r>
      <w:r w:rsidRPr="00093E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легендаларны әдәби эшкәртеп язган әсәр. Формасы белән тезмә яки чәчмә формада булырга мөмкин.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Мавыктыргыч сюжетка нигезләнә, әкияти-мифологик образларга, маҗаралы хәлләргә бай. Дастан каһарманнары гадәти геройлардан аерылып торалар. Алар гадәттән тыш көчкә, җитезлеккә, кыюлыкка ия. </w:t>
      </w:r>
      <w:r w:rsidR="0042647E">
        <w:rPr>
          <w:rFonts w:ascii="Times New Roman" w:hAnsi="Times New Roman" w:cs="Times New Roman"/>
          <w:b/>
          <w:sz w:val="28"/>
          <w:szCs w:val="28"/>
          <w:lang w:val="tt-RU"/>
        </w:rPr>
        <w:t>Дастаннарга г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ероик эчтәлек </w:t>
      </w:r>
      <w:r w:rsidR="0042647E">
        <w:rPr>
          <w:rFonts w:ascii="Times New Roman" w:hAnsi="Times New Roman" w:cs="Times New Roman"/>
          <w:b/>
          <w:sz w:val="28"/>
          <w:szCs w:val="28"/>
          <w:lang w:val="tt-RU"/>
        </w:rPr>
        <w:t>хас: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бат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ырлыкка дан җырлау, аерым кеше 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>яки кешеләрнең үз идеа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t>лларын яклап көрәшү тарихын сөй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ләү. Романтик рух  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t>–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бө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t>ек омтылышлар, аларның җиңеп чы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>гуын сурәтләү, геройларның автор идеалы җирлегендә, чынбарлыктан аерып, югар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ы </w:t>
      </w:r>
      <w:r w:rsidR="00DF1134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күтәрелүе, сыйфатларның артты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>рылу, сурәтлелекнең камиллегенә омтылу</w:t>
      </w:r>
      <w:r w:rsidR="008E45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хас</w:t>
      </w:r>
      <w:r w:rsidR="00DF1134" w:rsidRPr="00DF1134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Pr="00093E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дастаннары өч төркемгә бүленә: тарихи дастаннар (“Җик Мәргән”, “Чура батыр хикәяте”, “Идегәй” һ.б.), алыплар турында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дастаннар</w:t>
      </w:r>
      <w:r w:rsidRPr="00093E6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(“Мешәк Алып”, “Кара Күңел”, “Ак Күбәк” һ.б.), мәхәббәт дастаннары (“Йосыф китабы”, “Таһир белән Зөһрә”, “Бүз егет”һ.б.).</w:t>
      </w:r>
    </w:p>
    <w:p w:rsidR="0027746C" w:rsidRDefault="0027746C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Default="00EF7A8F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Үзегез теләгән бер </w:t>
      </w:r>
      <w:r w:rsidR="00933D18">
        <w:rPr>
          <w:rFonts w:ascii="Times New Roman" w:hAnsi="Times New Roman" w:cs="Times New Roman"/>
          <w:sz w:val="28"/>
          <w:szCs w:val="28"/>
          <w:lang w:val="tt-RU"/>
        </w:rPr>
        <w:t>бәеткә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яки </w:t>
      </w:r>
      <w:r w:rsidR="00933D18">
        <w:rPr>
          <w:rFonts w:ascii="Times New Roman" w:hAnsi="Times New Roman" w:cs="Times New Roman"/>
          <w:sz w:val="28"/>
          <w:szCs w:val="28"/>
          <w:lang w:val="tt-RU"/>
        </w:rPr>
        <w:t>дастанга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анализ ясагыз: аның темасын, идеясен</w:t>
      </w:r>
      <w:r w:rsidR="0042647E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>, күтәрелгән төп проблемалар</w:t>
      </w:r>
      <w:r w:rsidR="0042647E">
        <w:rPr>
          <w:rFonts w:ascii="Times New Roman" w:hAnsi="Times New Roman" w:cs="Times New Roman"/>
          <w:sz w:val="28"/>
          <w:szCs w:val="28"/>
          <w:lang w:val="tt-RU"/>
        </w:rPr>
        <w:t>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ачыклап языгыз (5 балл). </w:t>
      </w:r>
    </w:p>
    <w:p w:rsidR="00EF7A8F" w:rsidRPr="009510B2" w:rsidRDefault="00EF7A8F" w:rsidP="00EF7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510B2" w:rsidRDefault="00EF7A8F" w:rsidP="00EF7A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</w:t>
      </w:r>
      <w:r w:rsidR="00025336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EF7A8F" w:rsidRPr="009510B2" w:rsidRDefault="00EF7A8F" w:rsidP="00EF7A8F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Тәгәрәп аунап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Буй үскән,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Туган илем, исән бул!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Чәч кузгатып,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Җай искән,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Таңгы җилем, исән бул!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Йөгереп - йөгереп туктаган...</w:t>
      </w:r>
    </w:p>
    <w:p w:rsidR="00CC6875" w:rsidRPr="00CC6875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Яулык болгап сыктаган,</w:t>
      </w:r>
    </w:p>
    <w:p w:rsidR="00EF7A8F" w:rsidRPr="009510B2" w:rsidRDefault="00CC6875" w:rsidP="00CC687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C6875">
        <w:rPr>
          <w:rFonts w:ascii="Times New Roman" w:hAnsi="Times New Roman" w:cs="Times New Roman"/>
          <w:sz w:val="28"/>
          <w:szCs w:val="28"/>
          <w:lang w:val="tt-RU"/>
        </w:rPr>
        <w:t>Нәзкәй билем, исән бул!</w:t>
      </w:r>
      <w:r w:rsidR="00EF7A8F" w:rsidRPr="005961E5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F7A8F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Дәрдемәнд</w:t>
      </w:r>
      <w:r w:rsidR="00EF7A8F" w:rsidRPr="00DF629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Видагъ</w:t>
      </w:r>
      <w:r w:rsidR="00EF7A8F"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 w:rsidR="00EF7A8F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EF7A8F" w:rsidRPr="009510B2" w:rsidRDefault="00EF7A8F" w:rsidP="00EF7A8F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07AAF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на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907A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Лирик герой нечкә күңелле, нәфис хисләр дөньясында яши. Ул соклана, чын күңелдән туган илен, туган җирен ярата, аннан аерылуы өчен сагышлана. </w:t>
      </w:r>
      <w:r w:rsidR="00E740FA">
        <w:rPr>
          <w:rFonts w:ascii="Times New Roman" w:hAnsi="Times New Roman" w:cs="Times New Roman"/>
          <w:b/>
          <w:sz w:val="28"/>
          <w:szCs w:val="28"/>
          <w:lang w:val="tt-RU"/>
        </w:rPr>
        <w:t>У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 </w:t>
      </w:r>
      <w:r w:rsidR="00E740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гомере буе туган иленә, сөйгән ярына булган 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>бу</w:t>
      </w:r>
      <w:r w:rsidR="00E740F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җылы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хисләр</w:t>
      </w:r>
      <w:r w:rsidR="00E740FA">
        <w:rPr>
          <w:rFonts w:ascii="Times New Roman" w:hAnsi="Times New Roman" w:cs="Times New Roman"/>
          <w:b/>
          <w:sz w:val="28"/>
          <w:szCs w:val="28"/>
          <w:lang w:val="tt-RU"/>
        </w:rPr>
        <w:t>ен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саклаячак кеше булып күзаллана</w:t>
      </w:r>
      <w:r w:rsidR="008138D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07AAF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F3513A">
        <w:rPr>
          <w:rFonts w:ascii="Times New Roman" w:hAnsi="Times New Roman" w:cs="Times New Roman"/>
          <w:sz w:val="28"/>
          <w:szCs w:val="28"/>
          <w:lang w:val="tt-RU"/>
        </w:rPr>
        <w:t>Шигырьдә нинди хис-кичерешләр 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907A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>Лирик герой туган иленнән, туган җиреннән, сөйгәненнән аерыл</w:t>
      </w:r>
      <w:r w:rsidR="008138DE">
        <w:rPr>
          <w:rFonts w:ascii="Times New Roman" w:hAnsi="Times New Roman" w:cs="Times New Roman"/>
          <w:b/>
          <w:sz w:val="28"/>
          <w:szCs w:val="28"/>
          <w:lang w:val="tt-RU"/>
        </w:rPr>
        <w:t>у сәбәпле</w:t>
      </w:r>
      <w:r w:rsidR="00907AAF" w:rsidRPr="00907AA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сагышлана.</w:t>
      </w:r>
    </w:p>
    <w:p w:rsidR="00EF7A8F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шигырьдә нинди фикер җиткерелгән?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  <w:r w:rsidR="00907A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07AAF" w:rsidRPr="0045741C">
        <w:rPr>
          <w:rFonts w:ascii="Times New Roman" w:hAnsi="Times New Roman" w:cs="Times New Roman"/>
          <w:b/>
          <w:sz w:val="28"/>
          <w:szCs w:val="28"/>
          <w:lang w:val="tt-RU"/>
        </w:rPr>
        <w:t>Туган ил, туган җир, сөйгән яр һәр кеше өчен иң кадерле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>се</w:t>
      </w:r>
      <w:r w:rsidR="00907AAF" w:rsidRPr="0045741C">
        <w:rPr>
          <w:rFonts w:ascii="Times New Roman" w:hAnsi="Times New Roman" w:cs="Times New Roman"/>
          <w:b/>
          <w:sz w:val="28"/>
          <w:szCs w:val="28"/>
          <w:lang w:val="tt-RU"/>
        </w:rPr>
        <w:t>, аларны ярату хисе – иң көчле хис, шуңа да алардан аерылу кеше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</w:t>
      </w:r>
      <w:r w:rsidR="00907AAF" w:rsidRPr="0045741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авыр бирелә, аның күңеленә сагыш һәм газап алып килә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һ.б.</w:t>
      </w:r>
      <w:r w:rsidR="00907AA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F7A8F" w:rsidRPr="009510B2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F7A8F" w:rsidRPr="0045741C" w:rsidRDefault="00EF7A8F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Әлеге шигырьдә </w:t>
      </w:r>
      <w:r w:rsidR="008D7D0D">
        <w:rPr>
          <w:rFonts w:ascii="Times New Roman" w:hAnsi="Times New Roman" w:cs="Times New Roman"/>
          <w:sz w:val="28"/>
          <w:szCs w:val="28"/>
          <w:lang w:val="tt-RU"/>
        </w:rPr>
        <w:t>кулланылган образларны табыгыз. Аларга нинди мәгънәләр салынган дип уйлыйсыз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  <w:r w:rsidR="00457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5741C" w:rsidRPr="0045741C">
        <w:rPr>
          <w:rFonts w:ascii="Times New Roman" w:hAnsi="Times New Roman" w:cs="Times New Roman"/>
          <w:b/>
          <w:sz w:val="28"/>
          <w:szCs w:val="28"/>
          <w:lang w:val="tt-RU"/>
        </w:rPr>
        <w:t>Таң җиле, туган ил, нечкә бил, яулык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образлары</w:t>
      </w:r>
      <w:r w:rsidR="0045741C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45741C" w:rsidRPr="0045741C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Таң җиле лирик герой күңелендәге туган илгә булган җылы, матур, якты хисләрне гәүдәләндерә. Туган ил 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образы </w:t>
      </w:r>
      <w:r w:rsidR="0045741C" w:rsidRPr="0045741C">
        <w:rPr>
          <w:rFonts w:ascii="Times New Roman" w:hAnsi="Times New Roman" w:cs="Times New Roman"/>
          <w:b/>
          <w:sz w:val="28"/>
          <w:szCs w:val="28"/>
          <w:lang w:val="tt-RU"/>
        </w:rPr>
        <w:t>кеше өчен иң кадерле, якын урынны аңлата. Неч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>кә бил – лирик геройның сөйгәне</w:t>
      </w:r>
      <w:r w:rsidR="0045741C" w:rsidRPr="0045741C">
        <w:rPr>
          <w:rFonts w:ascii="Times New Roman" w:hAnsi="Times New Roman" w:cs="Times New Roman"/>
          <w:b/>
          <w:sz w:val="28"/>
          <w:szCs w:val="28"/>
          <w:lang w:val="tt-RU"/>
        </w:rPr>
        <w:t xml:space="preserve">, ә  яулык аерылу хәсрәтен </w:t>
      </w:r>
      <w:r w:rsidR="00223360">
        <w:rPr>
          <w:rFonts w:ascii="Times New Roman" w:hAnsi="Times New Roman" w:cs="Times New Roman"/>
          <w:b/>
          <w:sz w:val="28"/>
          <w:szCs w:val="28"/>
          <w:lang w:val="tt-RU"/>
        </w:rPr>
        <w:t>символлаштыра</w:t>
      </w:r>
      <w:r w:rsidR="0045741C" w:rsidRPr="0045741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7030CE" w:rsidRDefault="007030CE" w:rsidP="00EF7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E5AAD" w:rsidRPr="008D7D0D" w:rsidRDefault="007030CE" w:rsidP="006E5AAD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5. Шигырьдә нинди тел-сурәтләү чаралары кулланылган, алар нинди функция башкаралар?</w:t>
      </w:r>
      <w:r w:rsidR="00025336"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  <w:r w:rsidR="0028189D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45741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5741C" w:rsidRPr="006E5A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Эпитетлар – </w:t>
      </w:r>
      <w:r w:rsidR="0045741C" w:rsidRPr="006E5AAD">
        <w:rPr>
          <w:rFonts w:ascii="Times New Roman" w:hAnsi="Times New Roman" w:cs="Times New Roman"/>
          <w:b/>
          <w:i/>
          <w:sz w:val="28"/>
          <w:szCs w:val="28"/>
          <w:lang w:val="tt-RU"/>
        </w:rPr>
        <w:t>Тәгәрәп аунап буй үскән</w:t>
      </w:r>
      <w:r w:rsidR="0045741C" w:rsidRPr="006E5A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туган ил, </w:t>
      </w:r>
      <w:r w:rsidR="0045741C" w:rsidRPr="006E5AAD">
        <w:rPr>
          <w:rFonts w:ascii="Times New Roman" w:hAnsi="Times New Roman" w:cs="Times New Roman"/>
          <w:b/>
          <w:i/>
          <w:sz w:val="28"/>
          <w:szCs w:val="28"/>
          <w:lang w:val="tt-RU"/>
        </w:rPr>
        <w:t>чәч кузгатып, җай искән</w:t>
      </w:r>
      <w:r w:rsidR="0045741C" w:rsidRPr="006E5A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таң җиле, </w:t>
      </w:r>
      <w:r w:rsidR="0045741C" w:rsidRPr="006E5AAD">
        <w:rPr>
          <w:rFonts w:ascii="Times New Roman" w:hAnsi="Times New Roman" w:cs="Times New Roman"/>
          <w:b/>
          <w:i/>
          <w:sz w:val="28"/>
          <w:szCs w:val="28"/>
          <w:lang w:val="tt-RU"/>
        </w:rPr>
        <w:t>йөгереп - йөгереп туктаган..., яулык болгап сыктаган</w:t>
      </w:r>
      <w:r w:rsidR="0045741C" w:rsidRPr="006E5A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нечкә бил</w:t>
      </w:r>
      <w:r w:rsidR="00EF54BB" w:rsidRPr="006E5AAD">
        <w:rPr>
          <w:rFonts w:ascii="Times New Roman" w:hAnsi="Times New Roman" w:cs="Times New Roman"/>
          <w:b/>
          <w:sz w:val="28"/>
          <w:szCs w:val="28"/>
          <w:lang w:val="tt-RU"/>
        </w:rPr>
        <w:t>; кабатлау (исән бул сүзе кабатлану); риторик эндәш.</w:t>
      </w:r>
      <w:r w:rsidR="006E5AAD" w:rsidRPr="006E5A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Болар барысы да лирик геройның туган иленә, сөйгән ярына булган җылы ярату хисләрен, алардан аерылу сагышларын гәүдәләндерү өчен кулланыла.</w:t>
      </w:r>
      <w:r w:rsidR="00EF54BB" w:rsidRPr="006E5AA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sectPr w:rsidR="006E5AAD" w:rsidRPr="008D7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025336"/>
    <w:rsid w:val="00074D19"/>
    <w:rsid w:val="00090770"/>
    <w:rsid w:val="00093E65"/>
    <w:rsid w:val="00096759"/>
    <w:rsid w:val="000B5315"/>
    <w:rsid w:val="000C1D38"/>
    <w:rsid w:val="00112703"/>
    <w:rsid w:val="001227DE"/>
    <w:rsid w:val="00130D77"/>
    <w:rsid w:val="00177520"/>
    <w:rsid w:val="001857AF"/>
    <w:rsid w:val="0019261F"/>
    <w:rsid w:val="0019337C"/>
    <w:rsid w:val="001A3AF4"/>
    <w:rsid w:val="001A614B"/>
    <w:rsid w:val="001E41B8"/>
    <w:rsid w:val="001E55AE"/>
    <w:rsid w:val="001F0E17"/>
    <w:rsid w:val="001F132C"/>
    <w:rsid w:val="00222360"/>
    <w:rsid w:val="00223360"/>
    <w:rsid w:val="0022551E"/>
    <w:rsid w:val="002257E4"/>
    <w:rsid w:val="00227D9A"/>
    <w:rsid w:val="00236F74"/>
    <w:rsid w:val="00237118"/>
    <w:rsid w:val="00242D7C"/>
    <w:rsid w:val="00253E3A"/>
    <w:rsid w:val="0027746C"/>
    <w:rsid w:val="0028189D"/>
    <w:rsid w:val="002B46D7"/>
    <w:rsid w:val="00305B9D"/>
    <w:rsid w:val="00330430"/>
    <w:rsid w:val="0035692E"/>
    <w:rsid w:val="00360EE1"/>
    <w:rsid w:val="003D5FE6"/>
    <w:rsid w:val="00401906"/>
    <w:rsid w:val="00423694"/>
    <w:rsid w:val="0042647E"/>
    <w:rsid w:val="0045741C"/>
    <w:rsid w:val="004748E7"/>
    <w:rsid w:val="005124F3"/>
    <w:rsid w:val="005A3B1F"/>
    <w:rsid w:val="005C0FDC"/>
    <w:rsid w:val="005C2E1D"/>
    <w:rsid w:val="005D4143"/>
    <w:rsid w:val="005D4E1F"/>
    <w:rsid w:val="005E16EC"/>
    <w:rsid w:val="005E2DBB"/>
    <w:rsid w:val="005E3AD5"/>
    <w:rsid w:val="005F7C49"/>
    <w:rsid w:val="00603DC4"/>
    <w:rsid w:val="006303A8"/>
    <w:rsid w:val="00684865"/>
    <w:rsid w:val="00692219"/>
    <w:rsid w:val="006D385F"/>
    <w:rsid w:val="006D5F02"/>
    <w:rsid w:val="006E5AAD"/>
    <w:rsid w:val="007030CE"/>
    <w:rsid w:val="00722C36"/>
    <w:rsid w:val="00723CF5"/>
    <w:rsid w:val="00750A77"/>
    <w:rsid w:val="00757484"/>
    <w:rsid w:val="00773040"/>
    <w:rsid w:val="007A43FF"/>
    <w:rsid w:val="007B5F39"/>
    <w:rsid w:val="007E4548"/>
    <w:rsid w:val="007F1694"/>
    <w:rsid w:val="007F5FED"/>
    <w:rsid w:val="008138DE"/>
    <w:rsid w:val="00837E1B"/>
    <w:rsid w:val="0085284D"/>
    <w:rsid w:val="008D7D0D"/>
    <w:rsid w:val="008E450F"/>
    <w:rsid w:val="008F2BA2"/>
    <w:rsid w:val="00907AAF"/>
    <w:rsid w:val="00913BA6"/>
    <w:rsid w:val="00933D18"/>
    <w:rsid w:val="009509D8"/>
    <w:rsid w:val="00962604"/>
    <w:rsid w:val="0098546F"/>
    <w:rsid w:val="009917E4"/>
    <w:rsid w:val="009A5F89"/>
    <w:rsid w:val="009A73D5"/>
    <w:rsid w:val="009B3EBE"/>
    <w:rsid w:val="009D4058"/>
    <w:rsid w:val="009D4DB3"/>
    <w:rsid w:val="00A15BD4"/>
    <w:rsid w:val="00A27D8E"/>
    <w:rsid w:val="00A30CC1"/>
    <w:rsid w:val="00A420A2"/>
    <w:rsid w:val="00A66F69"/>
    <w:rsid w:val="00AD5EE2"/>
    <w:rsid w:val="00B100A5"/>
    <w:rsid w:val="00B177AB"/>
    <w:rsid w:val="00B35DC6"/>
    <w:rsid w:val="00B43DE0"/>
    <w:rsid w:val="00BD2330"/>
    <w:rsid w:val="00C022FE"/>
    <w:rsid w:val="00C40CE9"/>
    <w:rsid w:val="00C65D00"/>
    <w:rsid w:val="00C911E5"/>
    <w:rsid w:val="00CA18C1"/>
    <w:rsid w:val="00CB5A28"/>
    <w:rsid w:val="00CC6875"/>
    <w:rsid w:val="00CD5A9E"/>
    <w:rsid w:val="00D41AF5"/>
    <w:rsid w:val="00D57F1C"/>
    <w:rsid w:val="00D91A6F"/>
    <w:rsid w:val="00DA5F2B"/>
    <w:rsid w:val="00DB15AF"/>
    <w:rsid w:val="00DC0300"/>
    <w:rsid w:val="00DF1134"/>
    <w:rsid w:val="00E02522"/>
    <w:rsid w:val="00E517C6"/>
    <w:rsid w:val="00E740FA"/>
    <w:rsid w:val="00EA4131"/>
    <w:rsid w:val="00EA63E4"/>
    <w:rsid w:val="00EA673B"/>
    <w:rsid w:val="00EE05CD"/>
    <w:rsid w:val="00EF54BB"/>
    <w:rsid w:val="00EF7A8F"/>
    <w:rsid w:val="00F3513A"/>
    <w:rsid w:val="00F7689E"/>
    <w:rsid w:val="00F840D8"/>
    <w:rsid w:val="00F9608B"/>
    <w:rsid w:val="00FD73E2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C14FA"/>
  <w15:docId w15:val="{F022C3A1-9144-4E5D-B44E-C04148DE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2018-10-21T07:14:00Z</dcterms:created>
  <dcterms:modified xsi:type="dcterms:W3CDTF">2025-10-06T07:26:00Z</dcterms:modified>
</cp:coreProperties>
</file>